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5"/>
        <w:gridCol w:w="4761"/>
      </w:tblGrid>
      <w:tr w:rsidR="00087330" w:rsidRPr="00087330" w:rsidTr="00087330">
        <w:trPr>
          <w:tblCellSpacing w:w="0"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087330" w:rsidRPr="00087330" w:rsidRDefault="00B34035" w:rsidP="00B34035">
            <w:pPr>
              <w:spacing w:before="100" w:beforeAutospacing="1" w:after="100" w:afterAutospacing="1" w:line="240" w:lineRule="auto"/>
              <w:jc w:val="center"/>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sz w:val="24"/>
                <w:szCs w:val="24"/>
                <w:lang w:eastAsia="cs-CZ"/>
              </w:rPr>
              <w:t>Základní škola, Brno, Košinova 22</w:t>
            </w:r>
          </w:p>
        </w:tc>
      </w:tr>
      <w:tr w:rsidR="00087330" w:rsidRPr="00087330" w:rsidTr="00087330">
        <w:trPr>
          <w:trHeight w:val="195"/>
          <w:tblCellSpacing w:w="0"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195" w:lineRule="atLeast"/>
              <w:jc w:val="center"/>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 xml:space="preserve">Školní řád, Pravidla pro hodnocení výsledků vzdělávání žáků </w:t>
            </w:r>
          </w:p>
        </w:tc>
      </w:tr>
      <w:tr w:rsidR="00087330" w:rsidRPr="00087330" w:rsidTr="00087330">
        <w:trPr>
          <w:tblCellSpacing w:w="0" w:type="dxa"/>
        </w:trPr>
        <w:tc>
          <w:tcPr>
            <w:tcW w:w="447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Č.j.:</w:t>
            </w:r>
          </w:p>
        </w:tc>
        <w:tc>
          <w:tcPr>
            <w:tcW w:w="49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101956" w:rsidP="0010195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ZSKOS 05</w:t>
            </w:r>
            <w:r w:rsidR="00087330" w:rsidRPr="00087330">
              <w:rPr>
                <w:rFonts w:ascii="Times New Roman" w:eastAsia="Times New Roman" w:hAnsi="Times New Roman" w:cs="Times New Roman"/>
                <w:sz w:val="24"/>
                <w:szCs w:val="24"/>
                <w:lang w:eastAsia="cs-CZ"/>
              </w:rPr>
              <w:t>64 /201</w:t>
            </w:r>
            <w:r>
              <w:rPr>
                <w:rFonts w:ascii="Times New Roman" w:eastAsia="Times New Roman" w:hAnsi="Times New Roman" w:cs="Times New Roman"/>
                <w:sz w:val="24"/>
                <w:szCs w:val="24"/>
                <w:lang w:eastAsia="cs-CZ"/>
              </w:rPr>
              <w:t>5</w:t>
            </w:r>
          </w:p>
        </w:tc>
      </w:tr>
      <w:tr w:rsidR="00087330" w:rsidRPr="00087330" w:rsidTr="00087330">
        <w:trPr>
          <w:tblCellSpacing w:w="0" w:type="dxa"/>
        </w:trPr>
        <w:tc>
          <w:tcPr>
            <w:tcW w:w="447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Vypracovala:</w:t>
            </w:r>
          </w:p>
        </w:tc>
        <w:tc>
          <w:tcPr>
            <w:tcW w:w="49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Jana Loubová</w:t>
            </w:r>
            <w:r w:rsidRPr="00087330">
              <w:rPr>
                <w:rFonts w:ascii="Times New Roman" w:eastAsia="Times New Roman" w:hAnsi="Times New Roman" w:cs="Times New Roman"/>
                <w:sz w:val="24"/>
                <w:szCs w:val="24"/>
                <w:lang w:eastAsia="cs-CZ"/>
              </w:rPr>
              <w:t>, ředitelka školy</w:t>
            </w:r>
          </w:p>
        </w:tc>
      </w:tr>
      <w:tr w:rsidR="00087330" w:rsidRPr="00087330" w:rsidTr="00087330">
        <w:trPr>
          <w:tblCellSpacing w:w="0" w:type="dxa"/>
        </w:trPr>
        <w:tc>
          <w:tcPr>
            <w:tcW w:w="447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Schválila:</w:t>
            </w:r>
          </w:p>
        </w:tc>
        <w:tc>
          <w:tcPr>
            <w:tcW w:w="49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Jana Loubová</w:t>
            </w:r>
            <w:r w:rsidRPr="00087330">
              <w:rPr>
                <w:rFonts w:ascii="Times New Roman" w:eastAsia="Times New Roman" w:hAnsi="Times New Roman" w:cs="Times New Roman"/>
                <w:sz w:val="24"/>
                <w:szCs w:val="24"/>
                <w:lang w:eastAsia="cs-CZ"/>
              </w:rPr>
              <w:t>, ředitelka školy</w:t>
            </w:r>
          </w:p>
        </w:tc>
      </w:tr>
      <w:tr w:rsidR="00087330" w:rsidRPr="00087330" w:rsidTr="00087330">
        <w:trPr>
          <w:tblCellSpacing w:w="0" w:type="dxa"/>
        </w:trPr>
        <w:tc>
          <w:tcPr>
            <w:tcW w:w="447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Pedagogická rada projednala dne</w:t>
            </w:r>
          </w:p>
        </w:tc>
        <w:tc>
          <w:tcPr>
            <w:tcW w:w="49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251C48">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29. 8. 201</w:t>
            </w:r>
            <w:r w:rsidR="00251C48">
              <w:rPr>
                <w:rFonts w:ascii="Times New Roman" w:eastAsia="Times New Roman" w:hAnsi="Times New Roman" w:cs="Times New Roman"/>
                <w:sz w:val="24"/>
                <w:szCs w:val="24"/>
                <w:lang w:eastAsia="cs-CZ"/>
              </w:rPr>
              <w:t>7</w:t>
            </w:r>
          </w:p>
        </w:tc>
      </w:tr>
      <w:tr w:rsidR="00087330" w:rsidRPr="00087330" w:rsidTr="00087330">
        <w:trPr>
          <w:tblCellSpacing w:w="0" w:type="dxa"/>
        </w:trPr>
        <w:tc>
          <w:tcPr>
            <w:tcW w:w="447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Směrnice nabývá platnosti ode dne:</w:t>
            </w:r>
          </w:p>
        </w:tc>
        <w:tc>
          <w:tcPr>
            <w:tcW w:w="49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251C48">
            <w:pPr>
              <w:spacing w:before="100" w:beforeAutospacing="1" w:after="100" w:afterAutospacing="1" w:line="240" w:lineRule="auto"/>
              <w:ind w:left="78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1. 9. 201</w:t>
            </w:r>
            <w:r w:rsidR="00251C48">
              <w:rPr>
                <w:rFonts w:ascii="Times New Roman" w:eastAsia="Times New Roman" w:hAnsi="Times New Roman" w:cs="Times New Roman"/>
                <w:sz w:val="24"/>
                <w:szCs w:val="24"/>
                <w:lang w:eastAsia="cs-CZ"/>
              </w:rPr>
              <w:t>7</w:t>
            </w:r>
          </w:p>
        </w:tc>
      </w:tr>
      <w:tr w:rsidR="00087330" w:rsidRPr="00087330" w:rsidTr="00087330">
        <w:trPr>
          <w:tblCellSpacing w:w="0" w:type="dxa"/>
        </w:trPr>
        <w:tc>
          <w:tcPr>
            <w:tcW w:w="447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Směrnice nabývá účinnosti ode dne:</w:t>
            </w:r>
          </w:p>
        </w:tc>
        <w:tc>
          <w:tcPr>
            <w:tcW w:w="49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251C48">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 9. 201</w:t>
            </w:r>
            <w:r w:rsidR="00251C48">
              <w:rPr>
                <w:rFonts w:ascii="Times New Roman" w:eastAsia="Times New Roman" w:hAnsi="Times New Roman" w:cs="Times New Roman"/>
                <w:sz w:val="24"/>
                <w:szCs w:val="24"/>
                <w:lang w:eastAsia="cs-CZ"/>
              </w:rPr>
              <w:t>7</w:t>
            </w:r>
          </w:p>
        </w:tc>
      </w:tr>
      <w:tr w:rsidR="00087330" w:rsidRPr="00087330" w:rsidTr="00087330">
        <w:trPr>
          <w:tblCellSpacing w:w="0"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Změny ve směrnici jsou prováděny formou číslovaných písemných dodatků, které tvoří součást tohoto předpisu.</w:t>
            </w:r>
          </w:p>
        </w:tc>
      </w:tr>
    </w:tbl>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ustanovení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Na základě ustanovení zákona č. 561/2004 Sb. o předškolním, základním středním, vyšším odborném a jiném vzdělávání (školský zákon) vydávám jako statutární orgán školy tuto směrnici.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Směrnice je součástí školního řádu školy, podle § 30 odst. (2) školského zákona. Směrnice je umístěna na webových stránkách školy a na přístupném místě ve škole podle § 30 školského zákona, prokazatelným způsobem s ním byli seznámeni zaměstnanci, žáci školy a byli informováni o jeho vydání a obsahu zákonní zástupci nezletilých dětí a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OBSAH</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I. Zásady hodnocení průběhu a výsledků vzdělávání a chování ve škole a na akcích pořádaných školou, zásady a pravidla pro sebehodnocení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II. Stupně hodnocení prospěchu a chování v případě použití klasifikace, zásady pro používání slovního hodnocení,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III. Podrobnosti o komisionálních a opravných zkouškách,</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IV. Způsob získávání podkladů pro hodnocení, zásady pro stanovení celkového hodnocení žáka na vysvědčení v případě použití slovního hodnocení nebo kombinace slovního hodnocení a klasifikace</w:t>
      </w:r>
      <w:r w:rsidRPr="00087330">
        <w:rPr>
          <w:rFonts w:ascii="Times New Roman" w:eastAsia="Times New Roman" w:hAnsi="Times New Roman" w:cs="Times New Roman"/>
          <w:sz w:val="24"/>
          <w:szCs w:val="24"/>
          <w:lang w:eastAsia="cs-CZ"/>
        </w:rPr>
        <w: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V. Pravidla chování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VI. Způsob hodnocení žáků se speciálními vzdělávacími potřebami.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I. Zásady hodnocení průběhu a výsledků vzdělávání a chování ve škole a na akcích pořádaných školou, zásady a pravidla pro sebehodnocení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Pedagogičtí pracovníci zajišťují, aby žáci, zákonní zástupci nezletilých žáků, popřípadě osoby, které vůči nezletilým žákům plní vyživovací povinnost byly včas informovány o průběhu a výsledcích vzdělávání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lastRenderedPageBreak/>
        <w:t xml:space="preserve"> 2. Každé pololetí se vydává žákovi vysvědčení; za první pololetí </w:t>
      </w:r>
      <w:r w:rsidR="0087074E">
        <w:rPr>
          <w:rFonts w:ascii="Times New Roman" w:eastAsia="Times New Roman" w:hAnsi="Times New Roman" w:cs="Times New Roman"/>
          <w:sz w:val="24"/>
          <w:szCs w:val="24"/>
          <w:lang w:eastAsia="cs-CZ"/>
        </w:rPr>
        <w:t>se vydává</w:t>
      </w:r>
      <w:r w:rsidRPr="00087330">
        <w:rPr>
          <w:rFonts w:ascii="Times New Roman" w:eastAsia="Times New Roman" w:hAnsi="Times New Roman" w:cs="Times New Roman"/>
          <w:sz w:val="24"/>
          <w:szCs w:val="24"/>
          <w:lang w:eastAsia="cs-CZ"/>
        </w:rPr>
        <w:t xml:space="preserve"> místo vysvědčení výpis z vysvědčení.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Hodnocení výsledků vzdělávání žáka na vysvědčení je vyjádřeno klasifikačním stupněm (dále jen "klasifikace"), slovně nebo kombinací obou způsobů. O způsobu hodnocení rozhoduje ředitelka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4. Škola převede slovní hodnocení do klasifikace nebo klasifikaci do slovního hodnocení v případě přestupu žáka na školu, která hodnotí odlišným způsobem, a to na žádost této školy nebo zákonného zástupce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5. U žáka s vývojovou poruchou učení rozhodne ředitelka školy o použití slovního hodnocení na základě žádosti zákonného zástupce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6. Žák, který plní povinnou školní docházku, opakuje ročník, pokud na konci druhého pololetí neprospěl nebo nemohl být hodnocen. To neplatí o žákovi, který na daném stupni základní školy již jednou ročník opakoval.</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7. 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8. Výchovnými opatřeními jsou pochvaly nebo jiná ocenění a kázeňská opatření. Pochvaly, jiná ocenění a další kázeňská opatření může udělit či uložit ředitelka školy nebo třídní učitel.</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9. Zvláště hrubé slovní a úmyslné fyzické útoky žáka nebo studenta vůči pracovníkům školy nebo školského zařízení se vždy považují za závažné zaviněné porušení povinností.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Udělování pochval a kázeňských opatření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Pochvala ředitelky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Ředitelka školy může na základě vlastního rozhodnutí nebo na základě podnětu jiné právnické či fyzické osoby žákovi po projednání v pedagogické radě udělit pochvalu nebo jiné ocenění za</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mimořádný projev lidskosti, občanské nebo školní iniciativy,</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záslužný nebo statečný čin,</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mimořádně úspěšnou práci,</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úspěšnou reprezentaci školy v krajských a celostátních soutěžích.</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Pochvala třídního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Třídní učitel může na základě vlastního rozhodnutí nebo na základě podnětu ostatních vyučujících žákovi po projednání s ředitelkou školy udělit pochvalu nebo jiné ocenění </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výrazný projev školní iniciativy,</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déletrvající úspěšnou práci,</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vzorné chování, které je příkladem pro ostatní žáky,</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lastRenderedPageBreak/>
        <w:t>-          vzorné plnění školních povinností,</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pomoc při třídnických pracích,</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úspěšnou reprezentaci školy v okresních a krajských soutěžích,</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pomoc při organizování školních a mimoškolních aktivit.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Napomenutí třídního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Uděluje třídní učitel a o udělení informuje pedagogickou radu. Napomenutí třídního učitele se uděluje za</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neplnění školních povinností,</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vyučovací hodinu neomluvené absence,</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závažnější porušení školního řádu.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Důtka třídního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Uděluje třídní učitel a udělení neprodleně oznámí ředitelce školy, informuje pedagogickou radu.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Důtka třídního učitele se uděluje za</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hrubé chování vůči spolužákům a zaměstnancům školy,</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opakované nepředložení žákovské knížky učiteli,</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vyučovací hodiny neomluvené absence,</w:t>
      </w:r>
    </w:p>
    <w:p w:rsidR="00087330" w:rsidRPr="00087330" w:rsidRDefault="00087330" w:rsidP="00101956">
      <w:pPr>
        <w:spacing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nedovolené opuštění areálu školy nebo za závažné porušení školního řádu (úmyslné poškozování školního nábytku – nápisy na lavice, zdi apod., úmyslný nepořádek ve třídách, v šatnách, na WC,..).</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Důtka ředitelky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Uděluje ředitelka po projednání na pedagogické radě.</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Důtka ředitelky školy se uděluje za</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opakovanou ztrátu žákovské knížky,</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zvlášť hrubý slovní nebo úmyslný útok žáka vůči pracovníkovi školy nebo spolužákovi,</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za vážné porušení školního řádu (např. šikanování spolužáka a učitele a zneužívání návykových látek ve škole i na akcích pořádaných školou, ….),</w:t>
      </w:r>
    </w:p>
    <w:p w:rsidR="00087330" w:rsidRPr="00087330" w:rsidRDefault="00087330" w:rsidP="0010195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3 - 6 vyučovacích hodin neomluvené absence.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Třídní učitelé jsou povinni včas prokazatelným způsobem informovat zákonné zástupce o problémech jejich dítěte, které by mohly vést k udělení kázeňského opatření. Ředitelka školy nebo třídní učitel neprodleně oznámí udělení pochvaly a jiného ocenění nebo uložení napomenutí nebo důtky a jeho důvody prokazatelným způsobem žákovi a jeho zákonnému zástupci.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Udělení všech výchovných opatření se zaznamenává do dokumentace školy (školní matrika, katalogový list, zápisy z pedagogických rad) a prokazatelným způsobem se bezprostředně oznámí zákonným zástupcům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lastRenderedPageBreak/>
        <w:t> Hodnocení prospěchu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4. 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krajského úřadu.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5. 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6. 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87074E" w:rsidRPr="00087330" w:rsidRDefault="0087074E" w:rsidP="00087330">
      <w:pPr>
        <w:spacing w:before="100" w:beforeAutospacing="1" w:after="100" w:afterAutospacing="1" w:line="240" w:lineRule="auto"/>
        <w:rPr>
          <w:rFonts w:ascii="Times New Roman" w:eastAsia="Times New Roman" w:hAnsi="Times New Roman" w:cs="Times New Roman"/>
          <w:sz w:val="24"/>
          <w:szCs w:val="24"/>
          <w:lang w:eastAsia="cs-CZ"/>
        </w:rPr>
      </w:pP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Pravidla pro sebehodnocení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 Sebehodnocení je důležitou součástí hodnocení žáků, posiluje sebeúctu a sebevědomí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Je zařazováno do procesu vzdělávání průběžně všemi vyučujícími, způsobem přiměřeným věku žáků.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4. Při sebehodnocení se žák snaží vyjádřit:</w:t>
      </w:r>
    </w:p>
    <w:p w:rsidR="00087330" w:rsidRPr="00087330" w:rsidRDefault="00087330" w:rsidP="004B1859">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 co se mu daří</w:t>
      </w:r>
    </w:p>
    <w:p w:rsidR="00087330" w:rsidRPr="00087330" w:rsidRDefault="00087330" w:rsidP="004B1859">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 co mu ještě nejde, jaké má rezervy</w:t>
      </w:r>
    </w:p>
    <w:p w:rsidR="00087330" w:rsidRPr="00087330" w:rsidRDefault="00087330" w:rsidP="004B1859">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 jak bude pokračovat dál</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Pedagogové vedou žáka, aby komentoval svoje výkony a výsledky.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6. Sebehodnocení žáků nemá nahradit klasické hodnocení (hod</w:t>
      </w:r>
      <w:r w:rsidR="004B1859">
        <w:rPr>
          <w:rFonts w:ascii="Times New Roman" w:eastAsia="Times New Roman" w:hAnsi="Times New Roman" w:cs="Times New Roman"/>
          <w:sz w:val="24"/>
          <w:szCs w:val="24"/>
          <w:lang w:eastAsia="cs-CZ"/>
        </w:rPr>
        <w:t>nocení žáka pedagogem), ale </w:t>
      </w:r>
      <w:r w:rsidRPr="00087330">
        <w:rPr>
          <w:rFonts w:ascii="Times New Roman" w:eastAsia="Times New Roman" w:hAnsi="Times New Roman" w:cs="Times New Roman"/>
          <w:sz w:val="24"/>
          <w:szCs w:val="24"/>
          <w:lang w:eastAsia="cs-CZ"/>
        </w:rPr>
        <w:t>má pouze doplňovat a rozšiřovat evaluační procesy a více aktivizovat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7. Známky nejsou jediným zdrojem motivace.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 xml:space="preserve">Způsoby hodnocení </w:t>
      </w:r>
    </w:p>
    <w:p w:rsidR="00087330" w:rsidRPr="00087330" w:rsidRDefault="004B1859" w:rsidP="0008733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Upřednostňujeme</w:t>
      </w:r>
      <w:r w:rsidR="00087330" w:rsidRPr="00087330">
        <w:rPr>
          <w:rFonts w:ascii="Times New Roman" w:eastAsia="Times New Roman" w:hAnsi="Times New Roman" w:cs="Times New Roman"/>
          <w:sz w:val="24"/>
          <w:szCs w:val="24"/>
          <w:lang w:eastAsia="cs-CZ"/>
        </w:rPr>
        <w:t xml:space="preserve"> pozitivní hodnocení žáků v celém procesu učení. Při výuce žáky co nejvíce chválíme, dbáme na pozitivní způsoby hodnocení.  Žáky motivujeme k co největší snaze  a  dáváme jim možnost si známky opravit. Umožňujeme průběžně poznání, že chyba se může vyskytovat v každé lidské činnosti. S chybou pracujeme tak, aby žáky  přiměla  k většímu soustředění a k důslednější kontrole své práce, zároveň mu ukázala jeho schopnosti nedostatky  odstraňovat.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Při hodnocení přistupujeme  ke každému žákovi  individuálně. Žáky vedeme k sebehodnocení i k hodnocení spolužáka. Žákům umožňujeme vyjadřovat své myšlenky, názory a prezentovat  své vědomosti.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Abychom naplnili jeden z bodů ŠVP, to je  vést žáky k zájmu o celoživotní</w:t>
      </w:r>
      <w:r w:rsidR="001B0C04">
        <w:rPr>
          <w:rFonts w:ascii="Times New Roman" w:eastAsia="Times New Roman" w:hAnsi="Times New Roman" w:cs="Times New Roman"/>
          <w:sz w:val="24"/>
          <w:szCs w:val="24"/>
          <w:lang w:eastAsia="cs-CZ"/>
        </w:rPr>
        <w:t xml:space="preserve"> </w:t>
      </w:r>
      <w:r w:rsidRPr="00087330">
        <w:rPr>
          <w:rFonts w:ascii="Times New Roman" w:eastAsia="Times New Roman" w:hAnsi="Times New Roman" w:cs="Times New Roman"/>
          <w:sz w:val="24"/>
          <w:szCs w:val="24"/>
          <w:lang w:eastAsia="cs-CZ"/>
        </w:rPr>
        <w:t xml:space="preserve"> vzdělávání,  učitelé na naší škole využívají tyto způsoby hodnocení :</w:t>
      </w:r>
    </w:p>
    <w:p w:rsidR="00087330" w:rsidRPr="00087330" w:rsidRDefault="00087330" w:rsidP="0087074E">
      <w:pPr>
        <w:spacing w:after="0"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Motivační razítka, samolepky, hvězdičky</w:t>
      </w:r>
    </w:p>
    <w:p w:rsidR="00087330" w:rsidRPr="00087330" w:rsidRDefault="00087330" w:rsidP="0087074E">
      <w:pPr>
        <w:spacing w:after="0"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Plusy a mínusy u známek</w:t>
      </w:r>
    </w:p>
    <w:p w:rsidR="00087330" w:rsidRPr="00087330" w:rsidRDefault="00087330" w:rsidP="0087074E">
      <w:pPr>
        <w:spacing w:after="0"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Slovní hodnocení – pochvala, povzbuzení, domluva</w:t>
      </w:r>
    </w:p>
    <w:p w:rsidR="00087330" w:rsidRPr="00087330" w:rsidRDefault="00087330" w:rsidP="0087074E">
      <w:pPr>
        <w:spacing w:after="0"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Slovní hodnocení na základě vyšetření  PPP  a na žádost rodičů</w:t>
      </w:r>
    </w:p>
    <w:p w:rsidR="00087330" w:rsidRPr="00087330" w:rsidRDefault="00087330" w:rsidP="0087074E">
      <w:pPr>
        <w:spacing w:after="0"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Bodové hodnocení</w:t>
      </w:r>
    </w:p>
    <w:p w:rsidR="00087330" w:rsidRPr="00087330" w:rsidRDefault="00087330" w:rsidP="0087074E">
      <w:pPr>
        <w:spacing w:after="0" w:line="240" w:lineRule="auto"/>
        <w:ind w:left="720"/>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Čtvrtletní  písemné hodnocení do deníčků nebo žákovských knížek</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Žáci jsou během školního roku hodnoceni podle kritérií, které stanoví třídní učitelka. Důležitou roli hrají osobní setkávání pedagogů s rodiči,  na kterých jsou  průběžně seznamováni s kritérii hodnocení. </w:t>
      </w:r>
    </w:p>
    <w:p w:rsidR="00087330" w:rsidRPr="00087330" w:rsidRDefault="00087330" w:rsidP="00A85624">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Hodnocení žáků především v 1. ročníku má motivační charakter. Ve všech předmětech hodnotíme hlavně snahu žáka, píli a pokrok.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V</w:t>
      </w:r>
      <w:r w:rsidR="00A85624">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sz w:val="24"/>
          <w:szCs w:val="24"/>
          <w:lang w:eastAsia="cs-CZ"/>
        </w:rPr>
        <w:t>HV</w:t>
      </w:r>
      <w:r w:rsidR="00A85624">
        <w:rPr>
          <w:rFonts w:ascii="Times New Roman" w:eastAsia="Times New Roman" w:hAnsi="Times New Roman" w:cs="Times New Roman"/>
          <w:sz w:val="24"/>
          <w:szCs w:val="24"/>
          <w:lang w:eastAsia="cs-CZ"/>
        </w:rPr>
        <w:t>, VV</w:t>
      </w:r>
      <w:r w:rsidR="0087074E">
        <w:rPr>
          <w:rFonts w:ascii="Times New Roman" w:eastAsia="Times New Roman" w:hAnsi="Times New Roman" w:cs="Times New Roman"/>
          <w:sz w:val="24"/>
          <w:szCs w:val="24"/>
          <w:lang w:eastAsia="cs-CZ"/>
        </w:rPr>
        <w:t>, PV, PČ</w:t>
      </w:r>
      <w:r w:rsidRPr="00087330">
        <w:rPr>
          <w:rFonts w:ascii="Times New Roman" w:eastAsia="Times New Roman" w:hAnsi="Times New Roman" w:cs="Times New Roman"/>
          <w:sz w:val="24"/>
          <w:szCs w:val="24"/>
          <w:lang w:eastAsia="cs-CZ"/>
        </w:rPr>
        <w:t xml:space="preserve"> a TV hodnotíme přede</w:t>
      </w:r>
      <w:r w:rsidR="0087074E">
        <w:rPr>
          <w:rFonts w:ascii="Times New Roman" w:eastAsia="Times New Roman" w:hAnsi="Times New Roman" w:cs="Times New Roman"/>
          <w:sz w:val="24"/>
          <w:szCs w:val="24"/>
          <w:lang w:eastAsia="cs-CZ"/>
        </w:rPr>
        <w:t>vším snahu a zájem o předmět. Ve všech</w:t>
      </w:r>
      <w:r w:rsidRPr="00087330">
        <w:rPr>
          <w:rFonts w:ascii="Times New Roman" w:eastAsia="Times New Roman" w:hAnsi="Times New Roman" w:cs="Times New Roman"/>
          <w:sz w:val="24"/>
          <w:szCs w:val="24"/>
          <w:lang w:eastAsia="cs-CZ"/>
        </w:rPr>
        <w:t xml:space="preserve"> předmětech hodnotíme výkony vzhledem ke schopnostem žáka,  v TV  pak dodržování herních pravidel a sportovní chování.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Podepisování a hodnocení domácích úkolů je v kompetenci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II. Stupně hodnocení prospěchu a chování v případě použití klasifikace, zásady pro po</w:t>
      </w:r>
      <w:r w:rsidR="0087074E">
        <w:rPr>
          <w:rFonts w:ascii="Times New Roman" w:eastAsia="Times New Roman" w:hAnsi="Times New Roman" w:cs="Times New Roman"/>
          <w:b/>
          <w:bCs/>
          <w:sz w:val="24"/>
          <w:szCs w:val="24"/>
          <w:u w:val="single"/>
          <w:lang w:eastAsia="cs-CZ"/>
        </w:rPr>
        <w:t>užívání slovního hodnocení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1. Stupně hodnocení  chování v případě použití klasifikace a jejich charakteristika, včetně předem stanovených kritérií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 Chování žáka ve škole a na akcích pořádaných školou se v případě použití klasifikace hodnotí na vysvědčení stupni:</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 1 - velmi dobré,</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 2 - uspokojivé,</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 3 - neuspokojivé.</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       Stupeň 1  (velmi dobré):</w:t>
      </w:r>
      <w:r w:rsidRPr="00087330">
        <w:rPr>
          <w:rFonts w:ascii="Times New Roman" w:eastAsia="Times New Roman" w:hAnsi="Times New Roman" w:cs="Times New Roman"/>
          <w:sz w:val="24"/>
          <w:szCs w:val="24"/>
          <w:lang w:eastAsia="cs-CZ"/>
        </w:rPr>
        <w:t xml:space="preserve"> žák uvědoměle dodržuje pravidla ch</w:t>
      </w:r>
      <w:r w:rsidR="00A85624">
        <w:rPr>
          <w:rFonts w:ascii="Times New Roman" w:eastAsia="Times New Roman" w:hAnsi="Times New Roman" w:cs="Times New Roman"/>
          <w:sz w:val="24"/>
          <w:szCs w:val="24"/>
          <w:lang w:eastAsia="cs-CZ"/>
        </w:rPr>
        <w:t>ování a ustanovení vnitřního</w:t>
      </w:r>
      <w:r w:rsidRPr="00087330">
        <w:rPr>
          <w:rFonts w:ascii="Times New Roman" w:eastAsia="Times New Roman" w:hAnsi="Times New Roman" w:cs="Times New Roman"/>
          <w:sz w:val="24"/>
          <w:szCs w:val="24"/>
          <w:lang w:eastAsia="cs-CZ"/>
        </w:rPr>
        <w:t xml:space="preserve"> řádu školy. Méně závažných přestupků se do</w:t>
      </w:r>
      <w:r w:rsidR="0087074E">
        <w:rPr>
          <w:rFonts w:ascii="Times New Roman" w:eastAsia="Times New Roman" w:hAnsi="Times New Roman" w:cs="Times New Roman"/>
          <w:sz w:val="24"/>
          <w:szCs w:val="24"/>
          <w:lang w:eastAsia="cs-CZ"/>
        </w:rPr>
        <w:t>pustí</w:t>
      </w:r>
      <w:r w:rsidRPr="00087330">
        <w:rPr>
          <w:rFonts w:ascii="Times New Roman" w:eastAsia="Times New Roman" w:hAnsi="Times New Roman" w:cs="Times New Roman"/>
          <w:sz w:val="24"/>
          <w:szCs w:val="24"/>
          <w:lang w:eastAsia="cs-CZ"/>
        </w:rPr>
        <w:t xml:space="preserve"> ojediněle. Žák je však přístupný výchovnému působení a snaží se své chyby napravit.    </w:t>
      </w:r>
    </w:p>
    <w:p w:rsidR="00087330" w:rsidRDefault="00087330" w:rsidP="00A85624">
      <w:pPr>
        <w:spacing w:before="100" w:beforeAutospacing="1"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       Stupeň 2  (uspokojivé):</w:t>
      </w:r>
      <w:r w:rsidRPr="00087330">
        <w:rPr>
          <w:rFonts w:ascii="Times New Roman" w:eastAsia="Times New Roman" w:hAnsi="Times New Roman" w:cs="Times New Roman"/>
          <w:sz w:val="24"/>
          <w:szCs w:val="24"/>
          <w:lang w:eastAsia="cs-CZ"/>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 V průběhu pololetí neměl řádně omluvených 7 – 12 vyučovacích hodin.</w:t>
      </w:r>
    </w:p>
    <w:p w:rsidR="0087074E" w:rsidRPr="00087330" w:rsidRDefault="0087074E" w:rsidP="00A85624">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Zpravidla po 2. stupni následuje důtka ředitelky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i/>
          <w:iCs/>
          <w:sz w:val="24"/>
          <w:szCs w:val="24"/>
          <w:lang w:eastAsia="cs-CZ"/>
        </w:rPr>
        <w:t>       Stupeň 3  (neuspokojivé):</w:t>
      </w:r>
      <w:r w:rsidRPr="00087330">
        <w:rPr>
          <w:rFonts w:ascii="Times New Roman" w:eastAsia="Times New Roman" w:hAnsi="Times New Roman" w:cs="Times New Roman"/>
          <w:sz w:val="24"/>
          <w:szCs w:val="24"/>
          <w:lang w:eastAsia="cs-CZ"/>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 V průběhu pololetí neměl řádně omluvených více než 12 vyučovacích hodin.</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Výsledky vzdělávání žáka v jednotlivých povinných a nepovinných předmětech stanovených školním vzdělávacím programem se v případě použití klasifikace hodnotí na vysvědčení stupni prospěchu:</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 1 - výborný,</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 2 - chvalitebný,</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 3 - dobrý,</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d) 4 - dostatečný,</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e) 5 - nedostatečný.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4. Při hodnocení žáka podle odstavců 1 a 3 se na prvním stupni použije pro zápis stupně hodnocení číslice.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Celkové hodnocení žáka se na vysvědčení vyjadřuje stupni:</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 prospěl (a) s vyznamenáním,</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 prospěl (a),</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 neprospěl (a)</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d) nehodnocen (a).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6. Žák je hodnocen stupněm</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b) prospěl(a), není-li v žádném z povinných předmětů stanovených školním vzdělávacím programem hodnocen na vysvědčení stupněm prospěchu 5 - nedostatečný nebo odpovídajícím slovním hodnocením,</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d) nehodnocen(a), není-li možné žáka hodnotit z některého z povinných předmětů stanovených školním vzdělávacím programem na konci prvního pololetí.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6. Při hodnocení žáků cizinců, kteří plní v České republice povinnou školní docházku, se úroveň znalosti českého jazyka považuje za závažnou souvislost podle odstavců 2 a 4, která ovlivňuje jejich výkon.</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87330" w:rsidRPr="00087330" w:rsidRDefault="00087330" w:rsidP="00A85624">
      <w:pPr>
        <w:spacing w:before="100" w:beforeAutospacing="1"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11. Stupně hodnocení prospěchu v případě použití klasifikace a jejich charakteristika, včetně předem stanovených kritérií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Pro potřeby klasifikace se předměty dělí do tří skupin:</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předměty s převahou teoretického zaměření,</w:t>
      </w:r>
    </w:p>
    <w:p w:rsidR="00A85624"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 předměty s převahou praktických </w:t>
      </w:r>
      <w:r w:rsidR="00A85624">
        <w:rPr>
          <w:rFonts w:ascii="Times New Roman" w:eastAsia="Times New Roman" w:hAnsi="Times New Roman" w:cs="Times New Roman"/>
          <w:sz w:val="24"/>
          <w:szCs w:val="24"/>
          <w:lang w:eastAsia="cs-CZ"/>
        </w:rPr>
        <w:t xml:space="preserve">činností </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předměty s převahou výchovného a uměleckého odborného zaměření.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Kritéria pro jednotlivé klasifikační stupně jsou formulována především pro celkovou klasifikaci. Učitel však nepřeceňuje žádné z uvedených kritérií, posuzuje žákovy výkony komplexně, v souladu se specifikou předmětu.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11.1. Klasifikace ve vyučovacích předmětech s převahou teoretického zaměření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Převahu teoretického zaměření mají jazykové, společenskovědní, přírodovědné předměty a matematika.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Při klasifikaci výsledků ve vyučovacích předmětech s převahou teoretického zaměření se v souladu s požadavky učebních osnov hodnotí: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ucelenost, přesnost a trvalost osvojení požadovaných poznatků, faktů, pojmů, definic, zákonitostí a vztahů, kvalita a rozsah získaných dovedností vykonávat požadované intelektuální a motorické činnosti,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schopnost uplatňovat osvojené poznatky a dovednosti při řešení teoretických a praktických úkolů, při výkladu a hodnocení společenských a přírodních jevů a zákonitostí,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kvalita myšlení, především jeho logika, samostatnost a tvořivost,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aktivita v přístupu k činnostem, zájem o ně a vztah k nim,</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přesnost, výstižnost a odborná i jazyková správnost ústního a písemného projevu,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kvalita výsledků činností,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osvojení účinných metod samostatného studia.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Výchovně vzdělávací výsledky se klasifikují podle těchto kritérií: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1 (výborný)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2 (chvalitebný)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3 (dobrý)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4 (dostatečný)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A85624">
        <w:rPr>
          <w:rFonts w:ascii="Times New Roman" w:eastAsia="Times New Roman" w:hAnsi="Times New Roman" w:cs="Times New Roman"/>
          <w:sz w:val="24"/>
          <w:szCs w:val="24"/>
          <w:lang w:eastAsia="cs-CZ"/>
        </w:rPr>
        <w:t xml:space="preserve"> </w:t>
      </w:r>
      <w:r w:rsidRPr="00087330">
        <w:rPr>
          <w:rFonts w:ascii="Times New Roman" w:eastAsia="Times New Roman" w:hAnsi="Times New Roman" w:cs="Times New Roman"/>
          <w:sz w:val="24"/>
          <w:szCs w:val="24"/>
          <w:lang w:eastAsia="cs-CZ"/>
        </w:rPr>
        <w:t>V kvalitě výsledků jeho činnosti a v grafickém projevu se projevují nedostatky, grafický projev je málo estetický. Závažné nedostatky a chyby dovede žák s pomocí učitele opravit. Při samostatném studiu má velké těžkosti.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5 (nedostatečný)</w:t>
      </w:r>
    </w:p>
    <w:p w:rsid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797850" w:rsidRDefault="00797850" w:rsidP="00087330">
      <w:pPr>
        <w:spacing w:before="100" w:beforeAutospacing="1" w:after="100" w:afterAutospacing="1" w:line="240" w:lineRule="auto"/>
        <w:rPr>
          <w:rFonts w:ascii="Times New Roman" w:eastAsia="Times New Roman" w:hAnsi="Times New Roman" w:cs="Times New Roman"/>
          <w:sz w:val="24"/>
          <w:szCs w:val="24"/>
          <w:lang w:eastAsia="cs-CZ"/>
        </w:rPr>
      </w:pP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11.2 Klasifikace ve vyučovacích předmětech s převahou praktického zaměření.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Převahu praktické činnosti mají v základní škole pracovní vyučování, praktika, základy techniky, domácí nauky.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Při klasifikaci v předmětech uvedených v s převahou praktického zaměření v souladu s požadavky učebních osnov se hodnotí:</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vztah k práci, k pracovnímu kolektivu a k praktickým činnostem,</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osvojení praktických dovedností a návyků, zvládnutí účelných způsobů práce,</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využití získaných teoretických vědomostí v praktických činnostech,</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aktivita, samostatnost, tvořivost, iniciativa v praktických činnostech,</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kvalita výsledků činností,</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organizace vlastní práce a pracoviště, udržování pořádku na pracovišti,</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dodržování předpisů o bezpečnosti a ochraně zdraví při práci a péče o životní prostředí,</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hospodárné využívání surovin, materiálů, energie, překonávání překážek v práci,</w:t>
      </w:r>
    </w:p>
    <w:p w:rsidR="00087330" w:rsidRPr="00087330" w:rsidRDefault="00087330" w:rsidP="00A85624">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obsluha a údržba laboratorních zařízení a pomůcek, nástrojů, nářadí a měřidel.</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Výchovně vzdělávací výsledky se klasifikují podle těchto kritérií: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1 ( výborný)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2 (chvalitebný)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3 (dobrý)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4 (dostatečný)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5 (nedostatečný)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11. 3 Klasifikace ve vyučovacích předmětech s převahou výchovného zaměření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Převahu výchovného zaměření mají: výtvarná výchova, hudební výchova a zpěv, tělesná a sportovní výchova.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zařazený do zvláštní tělesné výchovy se při částečném uvolnění nebo úlevách doporučených lékařem klasifikuje s přihlédnutím ke zdravotnímu stavu.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Při klasifikaci v předmětech s převahou výchovného zaměření se v souladu s požadavky učebních osnov hodnotí:</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stupeň tvořivosti a samostatnosti projevu,</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osvojení potřebných vědomostí, zkušeností, činností a jejich tvořivá aplikace,</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poznání zákonitostí daných činností a jejich uplatňování ve vlastní činnosti,</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kvalita projevu,</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vztah žáka k činnostem a zájem o ně,</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estetické vnímání, přístup k uměleckému dílu a k estetice ostatní společnosti,</w:t>
      </w:r>
    </w:p>
    <w:p w:rsidR="00087330" w:rsidRPr="00087330" w:rsidRDefault="00087330" w:rsidP="002A2C36">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v tělesné výchově s přihlédnutím ke zdravotnímu stavu žáka všeobecná, tělesná zdatnost, výkonnost a jeho péče o vlastní zdraví.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Výchovně vzdělávací výsledky se klasifikují podle těchto kritérií: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1 (výborný)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2 (chvalitebný)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E37E24">
        <w:rPr>
          <w:rFonts w:ascii="Times New Roman" w:eastAsia="Times New Roman" w:hAnsi="Times New Roman" w:cs="Times New Roman"/>
          <w:sz w:val="24"/>
          <w:szCs w:val="24"/>
          <w:lang w:eastAsia="cs-CZ"/>
        </w:rPr>
        <w:t xml:space="preserve"> </w:t>
      </w:r>
      <w:r w:rsidRPr="00087330">
        <w:rPr>
          <w:rFonts w:ascii="Times New Roman" w:eastAsia="Times New Roman" w:hAnsi="Times New Roman" w:cs="Times New Roman"/>
          <w:sz w:val="24"/>
          <w:szCs w:val="24"/>
          <w:lang w:eastAsia="cs-CZ"/>
        </w:rPr>
        <w:t>Žák tvořivě aplikuje osvojené vědomosti, dovednosti a návyky v nových úkolech. Má aktivní zájem o umění, o estetiku a tělesnou zdatnost. Rozvíjí si v požadované míře estetický vkus, brannost a tělesnou zdatnost.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3 (dobrý)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4 (dostatečný)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i/>
          <w:iCs/>
          <w:sz w:val="24"/>
          <w:szCs w:val="24"/>
          <w:lang w:eastAsia="cs-CZ"/>
        </w:rPr>
        <w:t>Stupeň 5 (nedostatečný)</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79785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p w:rsidR="00797850" w:rsidRDefault="00797850">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12. Zásady pro používání slovního hodnocení včetně předem stanovených kritérií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12.1. O slovním hodnocení výsledků vzdělávání žáka na vysvědčení rozhoduje ředitelka školy po projednání v pedagogické radě.</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12.2.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12.3. Je-li žák hodnocen slovně, převede třídní učitel po projednání s vyučujícími ostatních předmětů slovní hodnocení do klasifikace pro účely přijímacího řízení ke střednímu vzdělávání.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12.4. U žáka s vývojovou poruchou učení rozhodne ředitelka školy o použití slovního hodnocení na základě žádosti zákonného zástupce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12.5. Zásady pro vzájemné převedení klasifikace a slovního hodnocení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3"/>
        <w:gridCol w:w="5293"/>
      </w:tblGrid>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Prospěch</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 xml:space="preserve">Ovládnutí učiva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 výborný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ovládá bezpečně</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 chvalitebný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ovládá</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 dobrý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v podstatě ovládá</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4 – 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ovládá se značnými mezerami</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 nedostatečný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neovládá</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Myšlení</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 výborný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pohotový, bystrý, dobře chápe souvislosti, samostatný</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 chvalitebný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uvažuje celkem samostatně</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 dobrý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menší samostatnost v myšlení</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4 – 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nesamostatné myšlení, pouze s nápovědou</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 nedostatečný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odpovídá nesprávně i na návodné otázky</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Vyjadřování</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 výborný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výstižné a poměrně přesné</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 chvalitebný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celkem výstižné</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 dobrý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myšlenky vyjadřuje ne dost přesně</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4 – 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myšlenky vyjadřuje se značnými obtížemi</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 nedostatečný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nedokáže se samostatně vyjádřit, i na návodné otázky odpovídá nesprávně</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lang w:eastAsia="cs-CZ"/>
              </w:rPr>
              <w:t>Celková aplikace vědomostí</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 výborný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užívá vědomostí a spolehlivě a uvědoměle dovedností, pracuje samostatně, přesně a s jistotou</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 chvalitebný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dovede používat vědomosti a dovednosti při řešení úkolů, dopouští se jen menších chyb</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 dobrý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řeší úkoly s pomocí učitele a s touto pomocí snadno překonává potíže a odstraňuje chyby</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4 – 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dělá podstatné chyby, nesnadno je překonává</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 nedostatečný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praktické úkoly nedokáže splnit ani s pomocí</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Aktivita, zájem o učení</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 výborný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aktivní, učí se svědomitě a se zájmem</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 chvalitebný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učí se svědomitě</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 dobrý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k učení a práci nepotřebuje větších podnětů</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4 – 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malý zájem o učení, potřebuje stálé podněty</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 nedostatečný</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pomoc a pobízení k učení jsou zatím neúčinné</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Chování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 velmi dobré</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Uvědoměle dodržuje pravidla chování a ustanovení vnitřního řádu školy. Méně závažných přestupků se dopouští ojediněle. Žák je však přístupný výchovnému působení a snaží se své chyby napravit.</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2 - uspokojivé</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087330" w:rsidRPr="00087330" w:rsidTr="00087330">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3 - neuspokojivé</w:t>
            </w:r>
          </w:p>
        </w:tc>
        <w:tc>
          <w:tcPr>
            <w:tcW w:w="5565" w:type="dxa"/>
            <w:tcBorders>
              <w:top w:val="outset" w:sz="6" w:space="0" w:color="auto"/>
              <w:left w:val="outset" w:sz="6" w:space="0" w:color="auto"/>
              <w:bottom w:val="outset" w:sz="6" w:space="0" w:color="auto"/>
              <w:right w:val="outset" w:sz="6" w:space="0" w:color="auto"/>
            </w:tcBorders>
            <w:vAlign w:val="center"/>
            <w:hideMark/>
          </w:tcPr>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p>
    <w:p w:rsid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12.6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13. Způsob hodnocení žáků se speciálními vzdělávacími potřebami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13.1. Způsob hodnocení a klasifikace žáka vychází ze znalosti příznaků postižení a uplatňuje se ve všech vyučovacích předmětech, ve kterých se projevuje postižení žáka, a na obou stupních základní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13.2.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13.3. Při klasifikaci žáků se doporučuje upřednostnit širší slovní hodnocení. Způsob hodnocení projedná třídní učitel a výchovný poradce s ostatními vyučujícími.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13.4. Třídní učitel sdělí vhodným způsobem ostatním žákům ve třídě podstatu individuálního přístupu a způsobu hodnocení a klasifikace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13.5.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13.6. Podle druhu postižení využívá speciální metody, postupy, formy a prostředky vzdělávání a hodnocení, kompenzační, rehabilitační a učební pomůcky, speciální učebnice a didaktické materiály.</w:t>
      </w:r>
    </w:p>
    <w:p w:rsidR="00026F87" w:rsidRPr="00087330" w:rsidRDefault="00026F87" w:rsidP="00087330">
      <w:pPr>
        <w:spacing w:before="100" w:beforeAutospacing="1" w:after="100" w:afterAutospacing="1" w:line="240" w:lineRule="auto"/>
        <w:rPr>
          <w:rFonts w:ascii="Times New Roman" w:eastAsia="Times New Roman" w:hAnsi="Times New Roman" w:cs="Times New Roman"/>
          <w:sz w:val="24"/>
          <w:szCs w:val="24"/>
          <w:lang w:eastAsia="cs-CZ"/>
        </w:rPr>
      </w:pP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u w:val="single"/>
          <w:lang w:eastAsia="cs-CZ"/>
        </w:rPr>
        <w:t>III. Podrobnosti o komisionálních a opravných zkouškách,</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Opravné zkoušky se konají nejpozději do konce příslušného školního roku v termínu stanoveném ředitelkou školy. Žák může v jednom dni skládat pouze jednu opravnou zkoušku. Opravné zkoušky jsou komisionální.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3.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4. V odůvodněných případech může krajský úřad rozhodnout o konání opravné zkoušky a komisionálního přezkoušení na jiné základní škole. Zkoušky se na žádost krajského úřadu účastní školní inspektor.</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5. Komisi pro komisionální přezkoušení jmenuje ředitelka školy; v případě, že je vyučujícím daného předmětu ředitelka školy, jmenuje komisi krajský úřad.</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6. Komise je tříčlenná a tvoří ji: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a) předseda, kterým je ředitelka školy, popřípadě jí pověřený učitel zkoušející školy, nebo v případě, že vyučujícím daného předmětu je ředitelka školy, krajským úřadem jmenovaný jiný pedagogický pracovník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 zkoušející učitel, jímž je vyučující daného předmětu ve třídě, v níž je žák zařazen, popřípadě jiný vyučující daného předmětu,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 přísedící, kterým je jiný vyučující daného předmětu nebo předmětu stejné vzdělávací oblasti stanovené Rámcovým vzdělávacím programem pro základní vzdělávání.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7. 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8. O přezkoušení se pořizuje protokol, který se stává součástí dokumentace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9. Žák může v jednom dni vykonat přezkoušení pouze z jednoho předmětu. Není-li možné žáka ze závažných důvodů ve stanoveném termínu přezkoušet, stanoví orgán jmenující komisi náhradní termín přezkoušení.</w:t>
      </w:r>
    </w:p>
    <w:p w:rsid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10. Konkrétní obsah a rozsah přezkoušení stanoví ředitelka školy v souladu se školním vzdělávacím programem.</w:t>
      </w:r>
    </w:p>
    <w:p w:rsidR="00026F87" w:rsidRPr="00087330" w:rsidRDefault="00026F87" w:rsidP="00087330">
      <w:pPr>
        <w:spacing w:before="100" w:beforeAutospacing="1" w:after="100" w:afterAutospacing="1" w:line="240" w:lineRule="auto"/>
        <w:rPr>
          <w:rFonts w:ascii="Times New Roman" w:eastAsia="Times New Roman" w:hAnsi="Times New Roman" w:cs="Times New Roman"/>
          <w:sz w:val="24"/>
          <w:szCs w:val="24"/>
          <w:lang w:eastAsia="cs-CZ"/>
        </w:rPr>
      </w:pP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Zkoušky při plnění povinné školní docházky v zahraničí nebo v zahraniční škole na území ČR</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a) ve všech ročnících ze vzdělávacího obsahu vzdělávacího oboru Český jazyk a literatura, stanoveného Rámcovým vzdělávacím programem pro základní vzdělávání,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(4) Pokračuje-li žák, který konal zkoušky podle odstavce 1, v plnění povinné školní docházky v kmenové škole, zařadí ho ředitel kmenové školy do příslušného ročníku podle výsledků zkoušek.</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(8) Pokračuje-li žák, který konal zkoušky podle odstavce 1, v plnění povinné školní docházky v kmenové škole, zařadí ho ředitel kmenové školy do příslušného ročníku podle výsledků zkoušek.</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(12) Pokračuje-li žák v plnění povinné školní docházky v kmenové škole, zařadí ho ředitel kmenové školy do příslušného ročníku podle výsledků zkoušek.</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(13) Žákovi, který plní povinnou školní docházku ve škole mimo území České republiky podle § 38 odst. 1 písm. a) školského zákona a nekonal zkoušky, vydá ředitel kmenové školy vysvědčení, jestliže</w:t>
      </w:r>
      <w:r w:rsidR="00DD169C">
        <w:rPr>
          <w:rFonts w:ascii="Times New Roman" w:eastAsia="Times New Roman" w:hAnsi="Times New Roman" w:cs="Times New Roman"/>
          <w:sz w:val="24"/>
          <w:szCs w:val="24"/>
          <w:lang w:eastAsia="cs-CZ"/>
        </w:rPr>
        <w:t>:</w:t>
      </w:r>
      <w:r w:rsidRPr="00087330">
        <w:rPr>
          <w:rFonts w:ascii="Times New Roman" w:eastAsia="Times New Roman" w:hAnsi="Times New Roman" w:cs="Times New Roman"/>
          <w:sz w:val="24"/>
          <w:szCs w:val="24"/>
          <w:lang w:eastAsia="cs-CZ"/>
        </w:rPr>
        <w:b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026F87"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(16) Pokračuje-li žák, kterému ředitel kmenové školy vydal vysvědčení, v plnění povinné školní docházky v kmenové škole, zařadí jej ředitel kmenové školy do příslušného ročníku na základě tohoto vysvědčení.</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sz w:val="24"/>
          <w:szCs w:val="24"/>
          <w:lang w:eastAsia="cs-CZ"/>
        </w:rPr>
        <w:br/>
      </w:r>
      <w:r w:rsidRPr="00087330">
        <w:rPr>
          <w:rFonts w:ascii="Times New Roman" w:eastAsia="Times New Roman" w:hAnsi="Times New Roman" w:cs="Times New Roman"/>
          <w:b/>
          <w:bCs/>
          <w:sz w:val="24"/>
          <w:szCs w:val="24"/>
          <w:u w:val="single"/>
          <w:lang w:eastAsia="cs-CZ"/>
        </w:rPr>
        <w:t>IV. Způsob získávání podkladů pro hodnocení,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 Při celkové klasifikaci přihlíží učitel k věkovým zvláštnostem žáka i k tomu, že žák mohl v průběhu klasifikačního období zakolísat v učebních výkonech pro určitou indispozici.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Hodnocení průběhu a výsledků vzdělávání a chování žáků pedagogickými pracovníky je jednoznačné, srozumitelné, srovnatelné s předem stanovenými kritérii, věcné, všestranné, pedagogicky zdůvodněné, odborně správné a doložitelné.</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4. Žák 2. až 9. ročníku základní školy musí mít z každého předmětu, alespoň dvě známky za každé pololetí, z toho nejméně jednu za ústní zkoušení. Známky získávají vyučující průběžně během celého klasifikačního období.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5. Není přípustné ústně přezkušovat žáky koncem klasifikačního období z látky celého tohoto období.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6. 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7.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i/>
          <w:iCs/>
          <w:sz w:val="24"/>
          <w:szCs w:val="24"/>
          <w:lang w:eastAsia="cs-CZ"/>
        </w:rPr>
        <w:t> 8</w:t>
      </w:r>
      <w:r w:rsidRPr="00087330">
        <w:rPr>
          <w:rFonts w:ascii="Times New Roman" w:eastAsia="Times New Roman" w:hAnsi="Times New Roman" w:cs="Times New Roman"/>
          <w:sz w:val="24"/>
          <w:szCs w:val="24"/>
          <w:lang w:eastAsia="cs-CZ"/>
        </w:rPr>
        <w:t>. Kontrolní písemné práce a další druhy zkoušek rozvrhne učitel rovnoměrně na celý školní rok, aby se nadměrně nenahromadily v určitých obdobích.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9.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10.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11. Vyučující zajistí zapsání známek do žákovské knížky a dbá o jejich úplnost.</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12.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13.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14. Případy zaostávání žáků v učení a nedostatky v jejich chování se projednají v pedagogické radě.</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xml:space="preserve"> 15. Na konci klasifikačního období, v termínu, který určí ředitelka školy, nejpozději však 48 hodin před jednáním pedagogické rady o klasifikaci, zapíší učitelé příslušných předmětů číslicí výsledky celkové klasifikace do </w:t>
      </w:r>
      <w:r w:rsidR="00797850">
        <w:rPr>
          <w:rFonts w:ascii="Times New Roman" w:eastAsia="Times New Roman" w:hAnsi="Times New Roman" w:cs="Times New Roman"/>
          <w:sz w:val="24"/>
          <w:szCs w:val="24"/>
          <w:lang w:eastAsia="cs-CZ"/>
        </w:rPr>
        <w:t>katalogového listu</w:t>
      </w:r>
      <w:r w:rsidRPr="00087330">
        <w:rPr>
          <w:rFonts w:ascii="Times New Roman" w:eastAsia="Times New Roman" w:hAnsi="Times New Roman" w:cs="Times New Roman"/>
          <w:sz w:val="24"/>
          <w:szCs w:val="24"/>
          <w:lang w:eastAsia="cs-CZ"/>
        </w:rPr>
        <w:t xml:space="preserve"> </w:t>
      </w:r>
      <w:r w:rsidR="00B86969">
        <w:rPr>
          <w:rFonts w:ascii="Times New Roman" w:eastAsia="Times New Roman" w:hAnsi="Times New Roman" w:cs="Times New Roman"/>
          <w:sz w:val="24"/>
          <w:szCs w:val="24"/>
          <w:lang w:eastAsia="cs-CZ"/>
        </w:rPr>
        <w:t>a připraví návrhy na umožnění </w:t>
      </w:r>
      <w:r w:rsidRPr="00087330">
        <w:rPr>
          <w:rFonts w:ascii="Times New Roman" w:eastAsia="Times New Roman" w:hAnsi="Times New Roman" w:cs="Times New Roman"/>
          <w:sz w:val="24"/>
          <w:szCs w:val="24"/>
          <w:lang w:eastAsia="cs-CZ"/>
        </w:rPr>
        <w:t>opravných zkoušek, na klasifikaci v náhradním termínu apod.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16. Zákonné zástupce žáka informuje o prospěchu a chování žáka: třídní učitel a učitelé jednotlivých předmětů v polovině prvního a druhého pololetí; třídní učitel nebo učitel, jestliže o to zákonní  zástupci žáka požádají.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17. Informace jsou rodičům předávány převážně při osobním jednání na třídních schůzkách nebo konzultačních dnech,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18. V případě mimořádného zhoršení prospěchu žáka informuje rodiče vyučující předmětu bezprostředně a prokazatelným způsobem.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19. Pokud je klasifikace žáka stanov</w:t>
      </w:r>
      <w:r w:rsidR="00DD169C">
        <w:rPr>
          <w:rFonts w:ascii="Times New Roman" w:eastAsia="Times New Roman" w:hAnsi="Times New Roman" w:cs="Times New Roman"/>
          <w:sz w:val="24"/>
          <w:szCs w:val="24"/>
          <w:lang w:eastAsia="cs-CZ"/>
        </w:rPr>
        <w:t>ena na základě písemných nebo </w:t>
      </w:r>
      <w:r w:rsidRPr="00087330">
        <w:rPr>
          <w:rFonts w:ascii="Times New Roman" w:eastAsia="Times New Roman" w:hAnsi="Times New Roman" w:cs="Times New Roman"/>
          <w:sz w:val="24"/>
          <w:szCs w:val="24"/>
          <w:lang w:eastAsia="cs-CZ"/>
        </w:rPr>
        <w:t>grafických prací, vyučující tyto pr</w:t>
      </w:r>
      <w:r w:rsidR="00DD169C">
        <w:rPr>
          <w:rFonts w:ascii="Times New Roman" w:eastAsia="Times New Roman" w:hAnsi="Times New Roman" w:cs="Times New Roman"/>
          <w:sz w:val="24"/>
          <w:szCs w:val="24"/>
          <w:lang w:eastAsia="cs-CZ"/>
        </w:rPr>
        <w:t>áce uschovávají po dobu, během</w:t>
      </w:r>
      <w:r w:rsidRPr="00087330">
        <w:rPr>
          <w:rFonts w:ascii="Times New Roman" w:eastAsia="Times New Roman" w:hAnsi="Times New Roman" w:cs="Times New Roman"/>
          <w:sz w:val="24"/>
          <w:szCs w:val="24"/>
          <w:lang w:eastAsia="cs-CZ"/>
        </w:rPr>
        <w:t xml:space="preserve"> které se klasifikace žáka určuje nebo ve které se k ní mohou zákonní   zástupci žáka odvolat - tzn. celý školní rok včetně hlavních   prázdnin, v případě žáků s odložen</w:t>
      </w:r>
      <w:r w:rsidR="00DD169C">
        <w:rPr>
          <w:rFonts w:ascii="Times New Roman" w:eastAsia="Times New Roman" w:hAnsi="Times New Roman" w:cs="Times New Roman"/>
          <w:sz w:val="24"/>
          <w:szCs w:val="24"/>
          <w:lang w:eastAsia="cs-CZ"/>
        </w:rPr>
        <w:t>ou klasifikací nebo opravnými </w:t>
      </w:r>
      <w:r w:rsidRPr="00087330">
        <w:rPr>
          <w:rFonts w:ascii="Times New Roman" w:eastAsia="Times New Roman" w:hAnsi="Times New Roman" w:cs="Times New Roman"/>
          <w:sz w:val="24"/>
          <w:szCs w:val="24"/>
          <w:lang w:eastAsia="cs-CZ"/>
        </w:rPr>
        <w:t>zkouškami až do 30.</w:t>
      </w:r>
      <w:r w:rsidR="00DD169C">
        <w:rPr>
          <w:rFonts w:ascii="Times New Roman" w:eastAsia="Times New Roman" w:hAnsi="Times New Roman" w:cs="Times New Roman"/>
          <w:sz w:val="24"/>
          <w:szCs w:val="24"/>
          <w:lang w:eastAsia="cs-CZ"/>
        </w:rPr>
        <w:t xml:space="preserve"> </w:t>
      </w:r>
      <w:r w:rsidRPr="00087330">
        <w:rPr>
          <w:rFonts w:ascii="Times New Roman" w:eastAsia="Times New Roman" w:hAnsi="Times New Roman" w:cs="Times New Roman"/>
          <w:sz w:val="24"/>
          <w:szCs w:val="24"/>
          <w:lang w:eastAsia="cs-CZ"/>
        </w:rPr>
        <w:t>10. dalšího školního roku. Opravené písemné práce musí být předloženy všem žákům a na požádání ve škole také rodičům.     </w:t>
      </w:r>
    </w:p>
    <w:p w:rsidR="00087330" w:rsidRPr="00087330" w:rsidRDefault="00087330" w:rsidP="001768AA">
      <w:pPr>
        <w:spacing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20. Vyučující dodržují zásady pedagogického taktu, zejména</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 neklasifikují žáky ihned po jejich návratu do školy po nepřítomnosti delší než jeden týden,</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 žáci nemusí dopisovat do sešitů látku za dobu nepřítomnosti, pokud to není jediný zdroj   informací,</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účelem zkoušení není nacházet mezery ve vědomostech, žáka, ale hodnotit to, co umí,</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učitel klasifikuje jen probrané   učivo, zadávání nové látky k samostatném</w:t>
      </w:r>
      <w:r w:rsidR="00E541D0">
        <w:rPr>
          <w:rFonts w:ascii="Times New Roman" w:eastAsia="Times New Roman" w:hAnsi="Times New Roman" w:cs="Times New Roman"/>
          <w:sz w:val="24"/>
          <w:szCs w:val="24"/>
          <w:lang w:eastAsia="cs-CZ"/>
        </w:rPr>
        <w:t xml:space="preserve">u nastudování celé třídě není </w:t>
      </w:r>
      <w:r w:rsidRPr="00087330">
        <w:rPr>
          <w:rFonts w:ascii="Times New Roman" w:eastAsia="Times New Roman" w:hAnsi="Times New Roman" w:cs="Times New Roman"/>
          <w:sz w:val="24"/>
          <w:szCs w:val="24"/>
          <w:lang w:eastAsia="cs-CZ"/>
        </w:rPr>
        <w:t>přípustné,</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před prověřováním znalostí musí mít žáci dostatek času k naučení, procvičení a zažití učiva,</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 prověřování znalostí provádět až po dostatečném procvičení učiva.        </w:t>
      </w:r>
    </w:p>
    <w:p w:rsidR="00E541D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21. Třídní učitelé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b/>
          <w:bCs/>
          <w:sz w:val="24"/>
          <w:szCs w:val="24"/>
          <w:u w:val="single"/>
          <w:lang w:eastAsia="cs-CZ"/>
        </w:rPr>
        <w:t>VI. Způsob hodnocení žáků se speciálními vzdělávacími potřebami.</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 Žákem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rizikovým chováním, nařízená ústavní výchova nebo uložená ochranná výchova, nebo postavení azylanta a účastníka řízení o udělení azylu na území České republiky.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Žáci a studenti se speciálními vzdělávacími potřebami mají právo na vytvoření nezbytných podmínek při vzdělávání i klasifikaci a hodnocení.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3.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4. U žáka s vývojovou poruchou učení rozhodne ředitelka školy o použití slovního hodnocení na základě žádosti zákonného zástupce žáka.</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6. Vyučující klade důraz na ten druh projevu, ve kterém má žák předpoklady podávat lepší výkony. Při klasifikaci se nevychází z prostého počtu chyb, ale z počtu jevů, které žák zvládl.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7. Klasifikace byla provázena hodnocením, t.j. vyjádřením pozitivních stránek výkonu, objasněním podstaty neúspěchu, návodem,   jak mezery a nedostatky překonávat,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8. Všechna navrhovaná pedagogická opatření se zásadně projednávají s rodiči a jejich souhlasný či nesouhlasný názor je respektován.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9. V hodnocení se přístup vyučujícího zaměřuje na pozitivní výkony žáka a tím na podporu jeho poznávací motivace k učení namísto jednostranného zdůrazňování chyb.                                            </w:t>
      </w:r>
    </w:p>
    <w:p w:rsid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10. Vzdělávání žáků se speciálními vzdělávacími potřebami a žáků nadaných se řídí vyhláškou č. 48/2005 Sb., o základním vzdělávání, pokud není zvláštním právním předpisem stanoveno jinak.</w:t>
      </w:r>
    </w:p>
    <w:p w:rsidR="00E541D0" w:rsidRPr="00087330" w:rsidRDefault="00E541D0" w:rsidP="00087330">
      <w:pPr>
        <w:spacing w:before="100" w:beforeAutospacing="1" w:after="100" w:afterAutospacing="1" w:line="240" w:lineRule="auto"/>
        <w:rPr>
          <w:rFonts w:ascii="Times New Roman" w:eastAsia="Times New Roman" w:hAnsi="Times New Roman" w:cs="Times New Roman"/>
          <w:sz w:val="24"/>
          <w:szCs w:val="24"/>
          <w:lang w:eastAsia="cs-CZ"/>
        </w:rPr>
      </w:pP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r w:rsidRPr="00087330">
        <w:rPr>
          <w:rFonts w:ascii="Times New Roman" w:eastAsia="Times New Roman" w:hAnsi="Times New Roman" w:cs="Times New Roman"/>
          <w:b/>
          <w:bCs/>
          <w:sz w:val="24"/>
          <w:szCs w:val="24"/>
          <w:lang w:eastAsia="cs-CZ"/>
        </w:rPr>
        <w:t xml:space="preserve">Hodnocení nadaných žáků </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1. Ředitelka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ředitelka  školy.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2. Individuálně vzdělávaný žák koná za každé pololetí zkoušky z příslušného učiva, a to ve škole, do níž byl přijat k plnění povinné školní docházky. Nelze-li individuálně vzdělávaného žáka hodnotit na konci příslušného pololetí, určí ředitelka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Závěrečná ustanovení</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Kontrolou provádění ustanovení této směrnice je statutárním orgánem škol</w:t>
      </w:r>
      <w:r w:rsidR="001768AA">
        <w:rPr>
          <w:rFonts w:ascii="Times New Roman" w:eastAsia="Times New Roman" w:hAnsi="Times New Roman" w:cs="Times New Roman"/>
          <w:sz w:val="24"/>
          <w:szCs w:val="24"/>
          <w:lang w:eastAsia="cs-CZ"/>
        </w:rPr>
        <w:t>y pověřen zaměstnanec: Mgr. Romana Jahůdková</w:t>
      </w:r>
    </w:p>
    <w:p w:rsidR="00087330" w:rsidRPr="00087330" w:rsidRDefault="00087330" w:rsidP="00087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Zrušuje se předchozí znění této směrnice č.j.: 78/2012 ze dne 1. 9. 201</w:t>
      </w:r>
      <w:r w:rsidR="00251C48">
        <w:rPr>
          <w:rFonts w:ascii="Times New Roman" w:eastAsia="Times New Roman" w:hAnsi="Times New Roman" w:cs="Times New Roman"/>
          <w:sz w:val="24"/>
          <w:szCs w:val="24"/>
          <w:lang w:eastAsia="cs-CZ"/>
        </w:rPr>
        <w:t>5</w:t>
      </w:r>
      <w:r w:rsidRPr="00087330">
        <w:rPr>
          <w:rFonts w:ascii="Times New Roman" w:eastAsia="Times New Roman" w:hAnsi="Times New Roman" w:cs="Times New Roman"/>
          <w:sz w:val="24"/>
          <w:szCs w:val="24"/>
          <w:lang w:eastAsia="cs-CZ"/>
        </w:rPr>
        <w:t>. Uložení směrnice v archivu školy se řídí Spisovým a skartačním řádem školy.</w:t>
      </w:r>
    </w:p>
    <w:p w:rsidR="00087330" w:rsidRPr="00087330" w:rsidRDefault="00087330" w:rsidP="00087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Směrnice na</w:t>
      </w:r>
      <w:r w:rsidR="001768AA">
        <w:rPr>
          <w:rFonts w:ascii="Times New Roman" w:eastAsia="Times New Roman" w:hAnsi="Times New Roman" w:cs="Times New Roman"/>
          <w:sz w:val="24"/>
          <w:szCs w:val="24"/>
          <w:lang w:eastAsia="cs-CZ"/>
        </w:rPr>
        <w:t>bývá účinnosti dnem : 1. 9. 201</w:t>
      </w:r>
      <w:r w:rsidR="00251C48">
        <w:rPr>
          <w:rFonts w:ascii="Times New Roman" w:eastAsia="Times New Roman" w:hAnsi="Times New Roman" w:cs="Times New Roman"/>
          <w:sz w:val="24"/>
          <w:szCs w:val="24"/>
          <w:lang w:eastAsia="cs-CZ"/>
        </w:rPr>
        <w:t>7</w:t>
      </w:r>
      <w:r w:rsidRPr="00087330">
        <w:rPr>
          <w:rFonts w:ascii="Times New Roman" w:eastAsia="Times New Roman" w:hAnsi="Times New Roman" w:cs="Times New Roman"/>
          <w:sz w:val="24"/>
          <w:szCs w:val="24"/>
          <w:lang w:eastAsia="cs-CZ"/>
        </w:rPr>
        <w:t>.</w:t>
      </w:r>
    </w:p>
    <w:p w:rsidR="00087330" w:rsidRPr="00087330" w:rsidRDefault="00087330" w:rsidP="00087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Podle § 30 školského zákona č. 561/2004 Sb. zveřejňuje ředitelka školy tento řád následujícím způsobem: vyvěšením v hale školy a ve sborovně školy.</w:t>
      </w:r>
    </w:p>
    <w:p w:rsidR="00087330" w:rsidRPr="00087330" w:rsidRDefault="00087330" w:rsidP="00087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Zaměstnanci školy s tímto řádem byli seznámeni na poradě dne 29. 8. 201</w:t>
      </w:r>
      <w:r w:rsidR="00251C48">
        <w:rPr>
          <w:rFonts w:ascii="Times New Roman" w:eastAsia="Times New Roman" w:hAnsi="Times New Roman" w:cs="Times New Roman"/>
          <w:sz w:val="24"/>
          <w:szCs w:val="24"/>
          <w:lang w:eastAsia="cs-CZ"/>
        </w:rPr>
        <w:t>7</w:t>
      </w:r>
      <w:r w:rsidRPr="00087330">
        <w:rPr>
          <w:rFonts w:ascii="Times New Roman" w:eastAsia="Times New Roman" w:hAnsi="Times New Roman" w:cs="Times New Roman"/>
          <w:sz w:val="24"/>
          <w:szCs w:val="24"/>
          <w:lang w:eastAsia="cs-CZ"/>
        </w:rPr>
        <w:t>.</w:t>
      </w:r>
    </w:p>
    <w:p w:rsidR="00087330" w:rsidRPr="00087330" w:rsidRDefault="00087330" w:rsidP="00087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Žáci školy byli s tímto řádem sezná</w:t>
      </w:r>
      <w:r w:rsidR="001768AA">
        <w:rPr>
          <w:rFonts w:ascii="Times New Roman" w:eastAsia="Times New Roman" w:hAnsi="Times New Roman" w:cs="Times New Roman"/>
          <w:sz w:val="24"/>
          <w:szCs w:val="24"/>
          <w:lang w:eastAsia="cs-CZ"/>
        </w:rPr>
        <w:t>meni třídními učiteli ve dnech 1</w:t>
      </w:r>
      <w:r w:rsidRPr="00087330">
        <w:rPr>
          <w:rFonts w:ascii="Times New Roman" w:eastAsia="Times New Roman" w:hAnsi="Times New Roman" w:cs="Times New Roman"/>
          <w:sz w:val="24"/>
          <w:szCs w:val="24"/>
          <w:lang w:eastAsia="cs-CZ"/>
        </w:rPr>
        <w:t>. 9. 201</w:t>
      </w:r>
      <w:r w:rsidR="00251C48">
        <w:rPr>
          <w:rFonts w:ascii="Times New Roman" w:eastAsia="Times New Roman" w:hAnsi="Times New Roman" w:cs="Times New Roman"/>
          <w:sz w:val="24"/>
          <w:szCs w:val="24"/>
          <w:lang w:eastAsia="cs-CZ"/>
        </w:rPr>
        <w:t>7</w:t>
      </w:r>
      <w:r w:rsidRPr="00087330">
        <w:rPr>
          <w:rFonts w:ascii="Times New Roman" w:eastAsia="Times New Roman" w:hAnsi="Times New Roman" w:cs="Times New Roman"/>
          <w:sz w:val="24"/>
          <w:szCs w:val="24"/>
          <w:lang w:eastAsia="cs-CZ"/>
        </w:rPr>
        <w:t xml:space="preserve"> – </w:t>
      </w:r>
      <w:r w:rsidR="001768AA">
        <w:rPr>
          <w:rFonts w:ascii="Times New Roman" w:eastAsia="Times New Roman" w:hAnsi="Times New Roman" w:cs="Times New Roman"/>
          <w:sz w:val="24"/>
          <w:szCs w:val="24"/>
          <w:lang w:eastAsia="cs-CZ"/>
        </w:rPr>
        <w:t>5</w:t>
      </w:r>
      <w:r w:rsidRPr="00087330">
        <w:rPr>
          <w:rFonts w:ascii="Times New Roman" w:eastAsia="Times New Roman" w:hAnsi="Times New Roman" w:cs="Times New Roman"/>
          <w:sz w:val="24"/>
          <w:szCs w:val="24"/>
          <w:lang w:eastAsia="cs-CZ"/>
        </w:rPr>
        <w:t>. 9. 201</w:t>
      </w:r>
      <w:r w:rsidR="00251C48">
        <w:rPr>
          <w:rFonts w:ascii="Times New Roman" w:eastAsia="Times New Roman" w:hAnsi="Times New Roman" w:cs="Times New Roman"/>
          <w:sz w:val="24"/>
          <w:szCs w:val="24"/>
          <w:lang w:eastAsia="cs-CZ"/>
        </w:rPr>
        <w:t>7</w:t>
      </w:r>
      <w:r w:rsidRPr="00087330">
        <w:rPr>
          <w:rFonts w:ascii="Times New Roman" w:eastAsia="Times New Roman" w:hAnsi="Times New Roman" w:cs="Times New Roman"/>
          <w:sz w:val="24"/>
          <w:szCs w:val="24"/>
          <w:lang w:eastAsia="cs-CZ"/>
        </w:rPr>
        <w:t>,  seznámení potvrdili svými podpisy (kromě žáků 1. ročníků).</w:t>
      </w:r>
    </w:p>
    <w:p w:rsidR="00087330" w:rsidRPr="00087330" w:rsidRDefault="00087330" w:rsidP="00087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Zákonní zástupci žáků byli tímto řádem sezn</w:t>
      </w:r>
      <w:r w:rsidR="00251C48">
        <w:rPr>
          <w:rFonts w:ascii="Times New Roman" w:eastAsia="Times New Roman" w:hAnsi="Times New Roman" w:cs="Times New Roman"/>
          <w:sz w:val="24"/>
          <w:szCs w:val="24"/>
          <w:lang w:eastAsia="cs-CZ"/>
        </w:rPr>
        <w:t>ámeni třídními učiteli</w:t>
      </w:r>
      <w:r w:rsidR="001768AA">
        <w:rPr>
          <w:rFonts w:ascii="Times New Roman" w:eastAsia="Times New Roman" w:hAnsi="Times New Roman" w:cs="Times New Roman"/>
          <w:sz w:val="24"/>
          <w:szCs w:val="24"/>
          <w:lang w:eastAsia="cs-CZ"/>
        </w:rPr>
        <w:t xml:space="preserve"> na třídních schůzkách, </w:t>
      </w:r>
      <w:r w:rsidRPr="00087330">
        <w:rPr>
          <w:rFonts w:ascii="Times New Roman" w:eastAsia="Times New Roman" w:hAnsi="Times New Roman" w:cs="Times New Roman"/>
          <w:sz w:val="24"/>
          <w:szCs w:val="24"/>
          <w:lang w:eastAsia="cs-CZ"/>
        </w:rPr>
        <w:t>seznámení potvrdili svými podpisy.</w:t>
      </w:r>
    </w:p>
    <w:p w:rsidR="00087330" w:rsidRPr="00087330" w:rsidRDefault="00087330" w:rsidP="00087330">
      <w:pPr>
        <w:spacing w:before="100" w:beforeAutospacing="1" w:after="100" w:afterAutospacing="1"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w:t>
      </w:r>
    </w:p>
    <w:p w:rsidR="00087330" w:rsidRPr="00087330" w:rsidRDefault="001768AA" w:rsidP="001768A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Brně 27.8.201</w:t>
      </w:r>
      <w:r w:rsidR="00251C48">
        <w:rPr>
          <w:rFonts w:ascii="Times New Roman" w:eastAsia="Times New Roman" w:hAnsi="Times New Roman" w:cs="Times New Roman"/>
          <w:sz w:val="24"/>
          <w:szCs w:val="24"/>
          <w:lang w:eastAsia="cs-CZ"/>
        </w:rPr>
        <w:t>7</w:t>
      </w:r>
      <w:r w:rsidR="00087330" w:rsidRPr="0008733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00087330" w:rsidRPr="00087330">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Jana Loubová</w:t>
      </w:r>
    </w:p>
    <w:p w:rsidR="00087330" w:rsidRPr="00087330" w:rsidRDefault="00087330" w:rsidP="001768AA">
      <w:pPr>
        <w:spacing w:after="0" w:line="240" w:lineRule="auto"/>
        <w:rPr>
          <w:rFonts w:ascii="Times New Roman" w:eastAsia="Times New Roman" w:hAnsi="Times New Roman" w:cs="Times New Roman"/>
          <w:sz w:val="24"/>
          <w:szCs w:val="24"/>
          <w:lang w:eastAsia="cs-CZ"/>
        </w:rPr>
      </w:pPr>
      <w:r w:rsidRPr="00087330">
        <w:rPr>
          <w:rFonts w:ascii="Times New Roman" w:eastAsia="Times New Roman" w:hAnsi="Times New Roman" w:cs="Times New Roman"/>
          <w:sz w:val="24"/>
          <w:szCs w:val="24"/>
          <w:lang w:eastAsia="cs-CZ"/>
        </w:rPr>
        <w:t>                                                                                                                         ředitelka</w:t>
      </w:r>
    </w:p>
    <w:p w:rsidR="00F81D22" w:rsidRDefault="00F81D22"/>
    <w:sectPr w:rsidR="00F81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DA5"/>
    <w:multiLevelType w:val="multilevel"/>
    <w:tmpl w:val="45D4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9183F"/>
    <w:multiLevelType w:val="multilevel"/>
    <w:tmpl w:val="BDA01B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lvlOverride w:ilvl="0">
      <w:startOverride w:val="5"/>
    </w:lvlOverride>
  </w:num>
  <w:num w:numId="2">
    <w:abstractNumId w:val="1"/>
    <w:lvlOverride w:ilvl="0">
      <w:startOverride w:val="5"/>
    </w:lvlOverride>
  </w:num>
  <w:num w:numId="3">
    <w:abstractNumId w:val="1"/>
    <w:lvlOverride w:ilvl="0">
      <w:startOverride w:val="5"/>
    </w:lvlOverride>
  </w:num>
  <w:num w:numId="4">
    <w:abstractNumId w:val="1"/>
    <w:lvlOverride w:ilvl="0">
      <w:startOverride w:val="5"/>
    </w:lvlOverride>
  </w:num>
  <w:num w:numId="5">
    <w:abstractNumId w:val="1"/>
    <w:lvlOverride w:ilvl="0">
      <w:startOverride w:val="5"/>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0"/>
    <w:rsid w:val="00026F87"/>
    <w:rsid w:val="00087330"/>
    <w:rsid w:val="00101956"/>
    <w:rsid w:val="00140485"/>
    <w:rsid w:val="001768AA"/>
    <w:rsid w:val="001B0C04"/>
    <w:rsid w:val="00251C48"/>
    <w:rsid w:val="002A2C36"/>
    <w:rsid w:val="004A08C5"/>
    <w:rsid w:val="004B1859"/>
    <w:rsid w:val="006B1A0B"/>
    <w:rsid w:val="00797850"/>
    <w:rsid w:val="0087074E"/>
    <w:rsid w:val="00A85624"/>
    <w:rsid w:val="00AE0092"/>
    <w:rsid w:val="00B34035"/>
    <w:rsid w:val="00B86969"/>
    <w:rsid w:val="00DD169C"/>
    <w:rsid w:val="00DF7536"/>
    <w:rsid w:val="00E37E24"/>
    <w:rsid w:val="00E541D0"/>
    <w:rsid w:val="00F81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222BF-B1BF-4C06-9149-B8795702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40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4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165">
      <w:bodyDiv w:val="1"/>
      <w:marLeft w:val="0"/>
      <w:marRight w:val="0"/>
      <w:marTop w:val="0"/>
      <w:marBottom w:val="0"/>
      <w:divBdr>
        <w:top w:val="none" w:sz="0" w:space="0" w:color="auto"/>
        <w:left w:val="none" w:sz="0" w:space="0" w:color="auto"/>
        <w:bottom w:val="none" w:sz="0" w:space="0" w:color="auto"/>
        <w:right w:val="none" w:sz="0" w:space="0" w:color="auto"/>
      </w:divBdr>
      <w:divsChild>
        <w:div w:id="536158868">
          <w:marLeft w:val="0"/>
          <w:marRight w:val="0"/>
          <w:marTop w:val="0"/>
          <w:marBottom w:val="0"/>
          <w:divBdr>
            <w:top w:val="none" w:sz="0" w:space="0" w:color="auto"/>
            <w:left w:val="none" w:sz="0" w:space="0" w:color="auto"/>
            <w:bottom w:val="none" w:sz="0" w:space="0" w:color="auto"/>
            <w:right w:val="none" w:sz="0" w:space="0" w:color="auto"/>
          </w:divBdr>
          <w:divsChild>
            <w:div w:id="1099645934">
              <w:marLeft w:val="0"/>
              <w:marRight w:val="0"/>
              <w:marTop w:val="0"/>
              <w:marBottom w:val="0"/>
              <w:divBdr>
                <w:top w:val="none" w:sz="0" w:space="0" w:color="auto"/>
                <w:left w:val="none" w:sz="0" w:space="0" w:color="auto"/>
                <w:bottom w:val="none" w:sz="0" w:space="0" w:color="auto"/>
                <w:right w:val="none" w:sz="0" w:space="0" w:color="auto"/>
              </w:divBdr>
              <w:divsChild>
                <w:div w:id="1740636242">
                  <w:marLeft w:val="0"/>
                  <w:marRight w:val="0"/>
                  <w:marTop w:val="0"/>
                  <w:marBottom w:val="0"/>
                  <w:divBdr>
                    <w:top w:val="none" w:sz="0" w:space="0" w:color="auto"/>
                    <w:left w:val="none" w:sz="0" w:space="0" w:color="auto"/>
                    <w:bottom w:val="none" w:sz="0" w:space="0" w:color="auto"/>
                    <w:right w:val="none" w:sz="0" w:space="0" w:color="auto"/>
                  </w:divBdr>
                  <w:divsChild>
                    <w:div w:id="1633166768">
                      <w:marLeft w:val="0"/>
                      <w:marRight w:val="0"/>
                      <w:marTop w:val="0"/>
                      <w:marBottom w:val="0"/>
                      <w:divBdr>
                        <w:top w:val="none" w:sz="0" w:space="0" w:color="auto"/>
                        <w:left w:val="none" w:sz="0" w:space="0" w:color="auto"/>
                        <w:bottom w:val="none" w:sz="0" w:space="0" w:color="auto"/>
                        <w:right w:val="none" w:sz="0" w:space="0" w:color="auto"/>
                      </w:divBdr>
                      <w:divsChild>
                        <w:div w:id="1206912697">
                          <w:marLeft w:val="0"/>
                          <w:marRight w:val="0"/>
                          <w:marTop w:val="0"/>
                          <w:marBottom w:val="0"/>
                          <w:divBdr>
                            <w:top w:val="none" w:sz="0" w:space="0" w:color="auto"/>
                            <w:left w:val="none" w:sz="0" w:space="0" w:color="auto"/>
                            <w:bottom w:val="none" w:sz="0" w:space="0" w:color="auto"/>
                            <w:right w:val="none" w:sz="0" w:space="0" w:color="auto"/>
                          </w:divBdr>
                          <w:divsChild>
                            <w:div w:id="1331178267">
                              <w:marLeft w:val="0"/>
                              <w:marRight w:val="0"/>
                              <w:marTop w:val="0"/>
                              <w:marBottom w:val="0"/>
                              <w:divBdr>
                                <w:top w:val="none" w:sz="0" w:space="0" w:color="auto"/>
                                <w:left w:val="none" w:sz="0" w:space="0" w:color="auto"/>
                                <w:bottom w:val="none" w:sz="0" w:space="0" w:color="auto"/>
                                <w:right w:val="none" w:sz="0" w:space="0" w:color="auto"/>
                              </w:divBdr>
                              <w:divsChild>
                                <w:div w:id="1818063115">
                                  <w:marLeft w:val="0"/>
                                  <w:marRight w:val="0"/>
                                  <w:marTop w:val="0"/>
                                  <w:marBottom w:val="0"/>
                                  <w:divBdr>
                                    <w:top w:val="none" w:sz="0" w:space="0" w:color="auto"/>
                                    <w:left w:val="none" w:sz="0" w:space="0" w:color="auto"/>
                                    <w:bottom w:val="none" w:sz="0" w:space="0" w:color="auto"/>
                                    <w:right w:val="none" w:sz="0" w:space="0" w:color="auto"/>
                                  </w:divBdr>
                                  <w:divsChild>
                                    <w:div w:id="433332085">
                                      <w:marLeft w:val="0"/>
                                      <w:marRight w:val="0"/>
                                      <w:marTop w:val="0"/>
                                      <w:marBottom w:val="0"/>
                                      <w:divBdr>
                                        <w:top w:val="none" w:sz="0" w:space="0" w:color="auto"/>
                                        <w:left w:val="none" w:sz="0" w:space="0" w:color="auto"/>
                                        <w:bottom w:val="none" w:sz="0" w:space="0" w:color="auto"/>
                                        <w:right w:val="none" w:sz="0" w:space="0" w:color="auto"/>
                                      </w:divBdr>
                                      <w:divsChild>
                                        <w:div w:id="1699816818">
                                          <w:marLeft w:val="0"/>
                                          <w:marRight w:val="0"/>
                                          <w:marTop w:val="0"/>
                                          <w:marBottom w:val="0"/>
                                          <w:divBdr>
                                            <w:top w:val="none" w:sz="0" w:space="0" w:color="auto"/>
                                            <w:left w:val="none" w:sz="0" w:space="0" w:color="auto"/>
                                            <w:bottom w:val="none" w:sz="0" w:space="0" w:color="auto"/>
                                            <w:right w:val="none" w:sz="0" w:space="0" w:color="auto"/>
                                          </w:divBdr>
                                          <w:divsChild>
                                            <w:div w:id="19802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50C1-7D6F-4A46-A111-96400EDA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8139</Words>
  <Characters>48023</Characters>
  <Application>Microsoft Office Word</Application>
  <DocSecurity>4</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Loubová</dc:creator>
  <cp:lastModifiedBy>Jahůdková Romana</cp:lastModifiedBy>
  <cp:revision>2</cp:revision>
  <cp:lastPrinted>2016-08-30T10:39:00Z</cp:lastPrinted>
  <dcterms:created xsi:type="dcterms:W3CDTF">2019-09-03T07:15:00Z</dcterms:created>
  <dcterms:modified xsi:type="dcterms:W3CDTF">2019-09-03T07:15:00Z</dcterms:modified>
</cp:coreProperties>
</file>